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55" w:rsidRDefault="005310A8" w:rsidP="00531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0A8">
        <w:rPr>
          <w:rFonts w:ascii="Times New Roman" w:hAnsi="Times New Roman" w:cs="Times New Roman"/>
          <w:b/>
          <w:sz w:val="32"/>
          <w:szCs w:val="32"/>
        </w:rPr>
        <w:t>Стоимость предоставления дополнительных платных образовательных услуг</w:t>
      </w:r>
      <w:r w:rsidR="005A2206">
        <w:rPr>
          <w:rFonts w:ascii="Times New Roman" w:hAnsi="Times New Roman" w:cs="Times New Roman"/>
          <w:b/>
          <w:sz w:val="32"/>
          <w:szCs w:val="32"/>
        </w:rPr>
        <w:t xml:space="preserve"> МБДОУ «Детский сад 210»г. Чебоксары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2383"/>
        <w:gridCol w:w="2147"/>
        <w:gridCol w:w="1781"/>
        <w:gridCol w:w="1133"/>
        <w:gridCol w:w="1153"/>
        <w:gridCol w:w="1065"/>
        <w:gridCol w:w="596"/>
      </w:tblGrid>
      <w:tr w:rsidR="005310A8" w:rsidRPr="005310A8" w:rsidTr="005310A8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кружка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Направленность программы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кружка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Возрастной диапазон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раз в неделю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за одно занятие (руб.)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за месяц (руб.)</w:t>
            </w:r>
          </w:p>
        </w:tc>
      </w:tr>
      <w:tr w:rsidR="005A2206" w:rsidRPr="005310A8" w:rsidTr="005310A8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 занятия с учителем-логопедом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Речецветик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дополнительная общеразвивающая программа социально-коммуникативная направленности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Прокопьева С.А.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A2206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960</w:t>
            </w:r>
          </w:p>
        </w:tc>
      </w:tr>
      <w:tr w:rsidR="005A2206" w:rsidRPr="005310A8" w:rsidTr="005310A8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Групповые занятия с педагогам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сихологом </w:t>
            </w:r>
            <w:r w:rsidRPr="0053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5310A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Мир </w:t>
            </w:r>
            <w:proofErr w:type="spellStart"/>
            <w:r w:rsidRPr="005310A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сенсорики-Монтессори</w:t>
            </w:r>
            <w:proofErr w:type="spellEnd"/>
            <w:r w:rsidRPr="005310A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Иванова Э.С.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A2206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720</w:t>
            </w:r>
          </w:p>
        </w:tc>
      </w:tr>
      <w:tr w:rsidR="005A2206" w:rsidRPr="005310A8" w:rsidTr="005310A8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A220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Кружок «Английский для малышей»</w:t>
            </w:r>
          </w:p>
        </w:tc>
        <w:tc>
          <w:tcPr>
            <w:tcW w:w="2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310A8" w:rsidRDefault="005A2206" w:rsidP="005310A8">
            <w:pPr>
              <w:spacing w:after="0" w:line="240" w:lineRule="auto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Петрова А.С.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720</w:t>
            </w:r>
          </w:p>
        </w:tc>
      </w:tr>
      <w:tr w:rsidR="005A2206" w:rsidRPr="005310A8" w:rsidTr="006C2577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A220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Кружок по подготовке к школе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310A8" w:rsidRDefault="005A2206" w:rsidP="005310A8">
            <w:pPr>
              <w:spacing w:after="0" w:line="240" w:lineRule="auto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Павлова О.Н.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720</w:t>
            </w:r>
          </w:p>
        </w:tc>
      </w:tr>
      <w:tr w:rsidR="005A2206" w:rsidRPr="005310A8" w:rsidTr="005310A8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A220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Кружок по конструированию и робототехнике</w:t>
            </w:r>
          </w:p>
          <w:p w:rsidR="005A2206" w:rsidRP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-техник»</w:t>
            </w:r>
          </w:p>
        </w:tc>
        <w:tc>
          <w:tcPr>
            <w:tcW w:w="21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Pr="005310A8" w:rsidRDefault="005A2206" w:rsidP="005310A8">
            <w:pPr>
              <w:spacing w:after="0" w:line="240" w:lineRule="auto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Егорова С.В.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2206" w:rsidRDefault="005A2206" w:rsidP="00531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800</w:t>
            </w:r>
          </w:p>
        </w:tc>
      </w:tr>
      <w:tr w:rsidR="005310A8" w:rsidRPr="005310A8" w:rsidTr="005310A8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color w:val="868686"/>
                <w:sz w:val="16"/>
                <w:szCs w:val="16"/>
                <w:lang w:eastAsia="ru-RU"/>
              </w:rPr>
            </w:pPr>
            <w:r w:rsidRPr="005A2206">
              <w:rPr>
                <w:rFonts w:ascii="Times New Roman" w:eastAsia="Times New Roman" w:hAnsi="Times New Roman" w:cs="Times New Roman"/>
                <w:b/>
                <w:color w:val="86868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206" w:rsidRDefault="005310A8" w:rsidP="0053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Кружок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тестопластике</w:t>
            </w:r>
            <w:proofErr w:type="spellEnd"/>
          </w:p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5310A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310A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Вошебное</w:t>
            </w:r>
            <w:proofErr w:type="spellEnd"/>
            <w:r w:rsidRPr="005310A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тесто»</w:t>
            </w:r>
          </w:p>
        </w:tc>
        <w:tc>
          <w:tcPr>
            <w:tcW w:w="2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дополнительная общеразвивающая программа художественно-эстетической направленности</w:t>
            </w:r>
          </w:p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  <w:t> </w:t>
            </w:r>
          </w:p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 w:rsidRPr="005310A8"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Николаева М.В.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720</w:t>
            </w:r>
          </w:p>
        </w:tc>
      </w:tr>
      <w:tr w:rsidR="005310A8" w:rsidRPr="005310A8" w:rsidTr="005310A8">
        <w:trPr>
          <w:tblCellSpacing w:w="0" w:type="dxa"/>
          <w:jc w:val="center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A2206" w:rsidP="005310A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6868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Танцевальный кружок </w:t>
            </w:r>
            <w:r w:rsidRPr="005A22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A22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Беби-Дэнс</w:t>
            </w:r>
            <w:proofErr w:type="spellEnd"/>
            <w:r w:rsidRPr="005A22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53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after="0" w:line="240" w:lineRule="auto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Иванова М.М.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10A8" w:rsidRPr="005310A8" w:rsidRDefault="005310A8" w:rsidP="005310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86868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720</w:t>
            </w:r>
          </w:p>
        </w:tc>
      </w:tr>
    </w:tbl>
    <w:p w:rsidR="005310A8" w:rsidRPr="00D634A8" w:rsidRDefault="00D634A8" w:rsidP="00D6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4A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Расчет цен  на платные услуги осуществляется на основании «Методики  расчета цен платных услуг, оказываемых физическим лицам муниципальными дошкольными образовательными организациями города Чебоксары», утвержденного приказом Управления образования администрации города Чебоксары</w:t>
      </w:r>
      <w:bookmarkStart w:id="0" w:name="_GoBack"/>
      <w:bookmarkEnd w:id="0"/>
      <w:r w:rsidRPr="00D634A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от 23.03.2016 № 192.</w:t>
      </w:r>
    </w:p>
    <w:sectPr w:rsidR="005310A8" w:rsidRPr="00D6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92"/>
    <w:rsid w:val="000A7D03"/>
    <w:rsid w:val="005310A8"/>
    <w:rsid w:val="005A2206"/>
    <w:rsid w:val="00D634A8"/>
    <w:rsid w:val="00D77455"/>
    <w:rsid w:val="00F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2020-10-28T07:46:00Z</dcterms:created>
  <dcterms:modified xsi:type="dcterms:W3CDTF">2020-10-28T08:01:00Z</dcterms:modified>
</cp:coreProperties>
</file>